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02">
      <w:pPr>
        <w:spacing w:after="0" w:line="259" w:lineRule="auto"/>
        <w:rPr>
          <w:rFonts w:ascii="Calibri" w:cs="Calibri" w:eastAsia="Calibri" w:hAnsi="Calibri"/>
          <w:b w:val="1"/>
        </w:rPr>
      </w:pPr>
      <w:r w:rsidDel="00000000" w:rsidR="00000000" w:rsidRPr="00000000">
        <w:rPr>
          <w:rFonts w:ascii="Calibri" w:cs="Calibri" w:eastAsia="Calibri" w:hAnsi="Calibri"/>
          <w:b w:val="1"/>
          <w:rtl w:val="0"/>
        </w:rPr>
        <w:br w:type="textWrapping"/>
        <w:t xml:space="preserve">Kapil Ashok Jaiswal</w:t>
      </w:r>
      <w:r w:rsidDel="00000000" w:rsidR="00000000" w:rsidRPr="00000000">
        <w:drawing>
          <wp:anchor allowOverlap="1" behindDoc="0" distB="114300" distT="114300" distL="114300" distR="114300" hidden="0" layoutInCell="1" locked="0" relativeHeight="0" simplePos="0">
            <wp:simplePos x="0" y="0"/>
            <wp:positionH relativeFrom="column">
              <wp:posOffset>-47624</wp:posOffset>
            </wp:positionH>
            <wp:positionV relativeFrom="paragraph">
              <wp:posOffset>171567</wp:posOffset>
            </wp:positionV>
            <wp:extent cx="1671638" cy="2084954"/>
            <wp:effectExtent b="0" l="0" r="0" t="0"/>
            <wp:wrapSquare wrapText="bothSides" distB="114300" distT="114300" distL="114300" distR="114300"/>
            <wp:docPr id="2" name="image2.png"/>
            <a:graphic>
              <a:graphicData uri="http://schemas.openxmlformats.org/drawingml/2006/picture">
                <pic:pic>
                  <pic:nvPicPr>
                    <pic:cNvPr id="0" name="image2.png"/>
                    <pic:cNvPicPr preferRelativeResize="0"/>
                  </pic:nvPicPr>
                  <pic:blipFill>
                    <a:blip r:embed="rId6"/>
                    <a:srcRect b="109" l="0" r="0" t="109"/>
                    <a:stretch>
                      <a:fillRect/>
                    </a:stretch>
                  </pic:blipFill>
                  <pic:spPr>
                    <a:xfrm>
                      <a:off x="0" y="0"/>
                      <a:ext cx="1671638" cy="2084954"/>
                    </a:xfrm>
                    <a:prstGeom prst="rect"/>
                    <a:ln/>
                  </pic:spPr>
                </pic:pic>
              </a:graphicData>
            </a:graphic>
          </wp:anchor>
        </w:drawing>
      </w:r>
    </w:p>
    <w:p w:rsidR="00000000" w:rsidDel="00000000" w:rsidP="00000000" w:rsidRDefault="00000000" w:rsidRPr="00000000" w14:paraId="00000003">
      <w:pPr>
        <w:spacing w:after="0" w:line="259" w:lineRule="auto"/>
        <w:rPr>
          <w:rFonts w:ascii="Calibri" w:cs="Calibri" w:eastAsia="Calibri" w:hAnsi="Calibri"/>
          <w:b w:val="1"/>
        </w:rPr>
      </w:pPr>
      <w:r w:rsidDel="00000000" w:rsidR="00000000" w:rsidRPr="00000000">
        <w:rPr>
          <w:rFonts w:ascii="Calibri" w:cs="Calibri" w:eastAsia="Calibri" w:hAnsi="Calibri"/>
          <w:b w:val="1"/>
          <w:rtl w:val="0"/>
        </w:rPr>
        <w:t xml:space="preserve">Vice President, Product, Whatfix</w:t>
      </w:r>
    </w:p>
    <w:p w:rsidR="00000000" w:rsidDel="00000000" w:rsidP="00000000" w:rsidRDefault="00000000" w:rsidRPr="00000000" w14:paraId="00000004">
      <w:pPr>
        <w:spacing w:after="0" w:line="259" w:lineRule="auto"/>
        <w:rPr>
          <w:rFonts w:ascii="Calibri" w:cs="Calibri" w:eastAsia="Calibri" w:hAnsi="Calibri"/>
        </w:rPr>
      </w:pPr>
      <w:r w:rsidDel="00000000" w:rsidR="00000000" w:rsidRPr="00000000">
        <w:rPr>
          <w:rFonts w:ascii="Calibri" w:cs="Calibri" w:eastAsia="Calibri" w:hAnsi="Calibri"/>
          <w:b w:val="1"/>
          <w:rtl w:val="0"/>
        </w:rPr>
        <w:br w:type="textWrapping"/>
      </w:r>
      <w:r w:rsidDel="00000000" w:rsidR="00000000" w:rsidRPr="00000000">
        <w:rPr>
          <w:rFonts w:ascii="Calibri" w:cs="Calibri" w:eastAsia="Calibri" w:hAnsi="Calibri"/>
          <w:rtl w:val="0"/>
        </w:rPr>
        <w:t xml:space="preserve">Kapil Ashok Jaiswal is the VP of Product at Whatfix. He has overseen product management at Whatfix since 2015. With his customer-first approach, he is instrumental in constantly innovating Digital Adoption Platforms to stay ahead of the curve. Kapil is based in India and is passionate about building products that are at the intersection of technology, business, and user psychology.</w:t>
      </w:r>
    </w:p>
    <w:p w:rsidR="00000000" w:rsidDel="00000000" w:rsidP="00000000" w:rsidRDefault="00000000" w:rsidRPr="00000000" w14:paraId="00000005">
      <w:pPr>
        <w:spacing w:after="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06">
      <w:pPr>
        <w:spacing w:after="0" w:line="259" w:lineRule="auto"/>
        <w:rPr>
          <w:rFonts w:ascii="Calibri" w:cs="Calibri" w:eastAsia="Calibri" w:hAnsi="Calibri"/>
        </w:rPr>
      </w:pPr>
      <w:r w:rsidDel="00000000" w:rsidR="00000000" w:rsidRPr="00000000">
        <w:rPr>
          <w:rFonts w:ascii="Calibri" w:cs="Calibri" w:eastAsia="Calibri" w:hAnsi="Calibri"/>
          <w:rtl w:val="0"/>
        </w:rPr>
        <w:t xml:space="preserve">Kapil has nearly 2 decades of rich experience in product building and management. His critical way of thinking and authentic leadership have a direct impact on the success of a product’s journey. Prior to Whatfix, Kapil was the co-founder at Cambuzz, product manager at EdgeVerve (an Infosys subsidiary), and led product development at Huawei and Ketera (Deem). </w:t>
      </w:r>
    </w:p>
    <w:p w:rsidR="00000000" w:rsidDel="00000000" w:rsidP="00000000" w:rsidRDefault="00000000" w:rsidRPr="00000000" w14:paraId="00000007">
      <w:pPr>
        <w:spacing w:after="0" w:line="259" w:lineRule="auto"/>
        <w:rPr>
          <w:rFonts w:ascii="Calibri" w:cs="Calibri" w:eastAsia="Calibri" w:hAnsi="Calibri"/>
        </w:rPr>
      </w:pPr>
      <w:r w:rsidDel="00000000" w:rsidR="00000000" w:rsidRPr="00000000">
        <w:rPr>
          <w:rFonts w:ascii="Calibri" w:cs="Calibri" w:eastAsia="Calibri" w:hAnsi="Calibri"/>
          <w:rtl w:val="0"/>
        </w:rPr>
        <w:br w:type="textWrapping"/>
        <w:t xml:space="preserve">Educational Qualifications: MBA, Indian Institute of Management | Calcutta, India </w:t>
      </w:r>
    </w:p>
    <w:p w:rsidR="00000000" w:rsidDel="00000000" w:rsidP="00000000" w:rsidRDefault="00000000" w:rsidRPr="00000000" w14:paraId="00000008">
      <w:pPr>
        <w:spacing w:after="0" w:line="259" w:lineRule="auto"/>
        <w:rPr>
          <w:rFonts w:ascii="Calibri" w:cs="Calibri" w:eastAsia="Calibri" w:hAnsi="Calibri"/>
        </w:rPr>
      </w:pPr>
      <w:r w:rsidDel="00000000" w:rsidR="00000000" w:rsidRPr="00000000">
        <w:rPr>
          <w:rFonts w:ascii="Calibri" w:cs="Calibri" w:eastAsia="Calibri" w:hAnsi="Calibri"/>
          <w:rtl w:val="0"/>
        </w:rPr>
        <w:br w:type="textWrapping"/>
        <w:t xml:space="preserve">Personal Philosophy: Kapil believes in going to bed smarter than when you woke up.</w:t>
      </w:r>
    </w:p>
    <w:p w:rsidR="00000000" w:rsidDel="00000000" w:rsidP="00000000" w:rsidRDefault="00000000" w:rsidRPr="00000000" w14:paraId="00000009">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sectPr>
      <w:headerReference r:id="rId7" w:type="default"/>
      <w:headerReference r:id="rId8" w:type="first"/>
      <w:footerReference r:id="rId9"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D">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B">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C">
    <w:pPr>
      <w:spacing w:after="160" w:line="259" w:lineRule="auto"/>
      <w:ind w:left="720" w:firstLine="0"/>
      <w:jc w:val="right"/>
      <w:rPr/>
    </w:pPr>
    <w:r w:rsidDel="00000000" w:rsidR="00000000" w:rsidRPr="00000000">
      <w:rPr>
        <w:rFonts w:ascii="Calibri" w:cs="Calibri" w:eastAsia="Calibri" w:hAnsi="Calibri"/>
      </w:rPr>
      <w:drawing>
        <wp:inline distB="114300" distT="114300" distL="114300" distR="114300">
          <wp:extent cx="1770134" cy="507438"/>
          <wp:effectExtent b="0" l="0" r="0" t="0"/>
          <wp:docPr id="1"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1770134" cy="5074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